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6" w14:textId="77777777" w:rsidR="008A7AC2" w:rsidRDefault="00B27DDC">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Metabolómica y potencial citotóxico de extractos de diferentes órganos de </w:t>
      </w:r>
      <w:r w:rsidRPr="00422053">
        <w:rPr>
          <w:rFonts w:ascii="Times New Roman" w:eastAsia="Times New Roman" w:hAnsi="Times New Roman" w:cs="Times New Roman"/>
          <w:b/>
          <w:i/>
          <w:color w:val="000000"/>
        </w:rPr>
        <w:t>Brunfelsia grandiflora</w:t>
      </w:r>
      <w:r>
        <w:rPr>
          <w:rFonts w:ascii="Times New Roman" w:eastAsia="Times New Roman" w:hAnsi="Times New Roman" w:cs="Times New Roman"/>
          <w:b/>
          <w:color w:val="000000"/>
        </w:rPr>
        <w:t xml:space="preserve"> frente a líneas celulares MCF-7</w:t>
      </w:r>
    </w:p>
    <w:p w14:paraId="00000007" w14:textId="52B75BD2" w:rsidR="008A7AC2" w:rsidRDefault="00B27DDC">
      <w:pPr>
        <w:spacing w:before="240" w:after="240" w:line="360" w:lineRule="auto"/>
        <w:jc w:val="both"/>
        <w:rPr>
          <w:rFonts w:ascii="Times New Roman" w:eastAsia="Times New Roman" w:hAnsi="Times New Roman" w:cs="Times New Roman"/>
          <w:color w:val="000000"/>
        </w:rPr>
      </w:pPr>
      <w:bookmarkStart w:id="0" w:name="_heading=h.u1q53tvshma" w:colFirst="0" w:colLast="0"/>
      <w:bookmarkEnd w:id="0"/>
      <w:r>
        <w:rPr>
          <w:rFonts w:ascii="Times New Roman" w:eastAsia="Times New Roman" w:hAnsi="Times New Roman" w:cs="Times New Roman"/>
        </w:rPr>
        <w:t>En países en desarrollo como Ecuador, la ex</w:t>
      </w:r>
      <w:r>
        <w:rPr>
          <w:rFonts w:ascii="Times New Roman" w:eastAsia="Times New Roman" w:hAnsi="Times New Roman" w:cs="Times New Roman"/>
        </w:rPr>
        <w:t>ploración y profundización en la actividad de especies vegetales medicinales es un campo de estudio relativamente reciente, pero de gran importancia, puesto que las plantas representan una fuente accesible para el tratamiento de diversas enfermedades, ofre</w:t>
      </w:r>
      <w:r>
        <w:rPr>
          <w:rFonts w:ascii="Times New Roman" w:eastAsia="Times New Roman" w:hAnsi="Times New Roman" w:cs="Times New Roman"/>
        </w:rPr>
        <w:t>ciendo alternativas a los costosos fármacos tradicionales. En consecuencia, el descubrimiento de compuestos bioactivos de fuentes naturales, especialmente aquellos con potencial contra el cáncer, presenta una gran importancia social, económica y científica</w:t>
      </w:r>
      <w:r>
        <w:rPr>
          <w:rFonts w:ascii="Times New Roman" w:eastAsia="Times New Roman" w:hAnsi="Times New Roman" w:cs="Times New Roman"/>
        </w:rPr>
        <w:t>.</w:t>
      </w:r>
      <w:r w:rsidR="00422053">
        <w:rPr>
          <w:rFonts w:ascii="Times New Roman" w:eastAsia="Times New Roman" w:hAnsi="Times New Roman" w:cs="Times New Roman"/>
        </w:rPr>
        <w:t xml:space="preserve"> La corteza</w:t>
      </w:r>
      <w:r>
        <w:rPr>
          <w:rFonts w:ascii="Times New Roman" w:eastAsia="Times New Roman" w:hAnsi="Times New Roman" w:cs="Times New Roman"/>
        </w:rPr>
        <w:t xml:space="preserve"> de la planta nativa amazónica ecuatoriana </w:t>
      </w:r>
      <w:r>
        <w:rPr>
          <w:rFonts w:ascii="Times New Roman" w:eastAsia="Times New Roman" w:hAnsi="Times New Roman" w:cs="Times New Roman"/>
          <w:i/>
        </w:rPr>
        <w:t>Brunfelsia grandiflora</w:t>
      </w:r>
      <w:r>
        <w:rPr>
          <w:rFonts w:ascii="Times New Roman" w:eastAsia="Times New Roman" w:hAnsi="Times New Roman" w:cs="Times New Roman"/>
        </w:rPr>
        <w:t xml:space="preserve"> presenta un alto contenido polifenólico; hidroxicumarinas, ácidos hidro</w:t>
      </w:r>
      <w:bookmarkStart w:id="1" w:name="_GoBack"/>
      <w:bookmarkEnd w:id="1"/>
      <w:r>
        <w:rPr>
          <w:rFonts w:ascii="Times New Roman" w:eastAsia="Times New Roman" w:hAnsi="Times New Roman" w:cs="Times New Roman"/>
        </w:rPr>
        <w:t>xicinámicos, lignanos, flavonoides, galatos y ácidos fenólicos, sin embargo, los estudios explora</w:t>
      </w:r>
      <w:r>
        <w:rPr>
          <w:rFonts w:ascii="Times New Roman" w:eastAsia="Times New Roman" w:hAnsi="Times New Roman" w:cs="Times New Roman"/>
        </w:rPr>
        <w:t xml:space="preserve">torios sobre la metabolómica integral de esta especie son escasos, especialmente en lo que respecta a sus hojas y raíces. Además, a pesar de la variedad de actividades biológicas asociadas al género </w:t>
      </w:r>
      <w:r>
        <w:rPr>
          <w:rFonts w:ascii="Times New Roman" w:eastAsia="Times New Roman" w:hAnsi="Times New Roman" w:cs="Times New Roman"/>
          <w:i/>
        </w:rPr>
        <w:t>Brunfelsia</w:t>
      </w:r>
      <w:r>
        <w:rPr>
          <w:rFonts w:ascii="Times New Roman" w:eastAsia="Times New Roman" w:hAnsi="Times New Roman" w:cs="Times New Roman"/>
        </w:rPr>
        <w:t>, la investigación sobre su efecto en diferente</w:t>
      </w:r>
      <w:r>
        <w:rPr>
          <w:rFonts w:ascii="Times New Roman" w:eastAsia="Times New Roman" w:hAnsi="Times New Roman" w:cs="Times New Roman"/>
        </w:rPr>
        <w:t>s líneas celulares, incluyendo las de cáncer de mama, sigue siendo limitada. El interés en la comprensión y descubrimiento de agentes anticancerígenos se debe a que el cáncer es una enfermedad con una alta tasa de mortalidad a nivel mundial, siendo el cánc</w:t>
      </w:r>
      <w:r>
        <w:rPr>
          <w:rFonts w:ascii="Times New Roman" w:eastAsia="Times New Roman" w:hAnsi="Times New Roman" w:cs="Times New Roman"/>
        </w:rPr>
        <w:t>er de mama uno de los tipos más frecuentes. En la literatura se ha encontrado que diversas especies de plantas exhiben un efecto antiproliferativo sobre la línea celular MCF-7 y otros tipos de cáncer, específicamente los extractos vegetales ricos en compue</w:t>
      </w:r>
      <w:r>
        <w:rPr>
          <w:rFonts w:ascii="Times New Roman" w:eastAsia="Times New Roman" w:hAnsi="Times New Roman" w:cs="Times New Roman"/>
        </w:rPr>
        <w:t xml:space="preserve">stos fenólicos con actividad antioxidante han demostrado un gran potencial terapéutico. Por lo tanto, el objetivo de la presente investigación es evaluar el perfil metabolómico y la actividad citotóxica de extractos de hoja, tallo y raíz de </w:t>
      </w:r>
      <w:r>
        <w:rPr>
          <w:rFonts w:ascii="Times New Roman" w:eastAsia="Times New Roman" w:hAnsi="Times New Roman" w:cs="Times New Roman"/>
          <w:i/>
        </w:rPr>
        <w:t>Brunfelsia gran</w:t>
      </w:r>
      <w:r>
        <w:rPr>
          <w:rFonts w:ascii="Times New Roman" w:eastAsia="Times New Roman" w:hAnsi="Times New Roman" w:cs="Times New Roman"/>
          <w:i/>
        </w:rPr>
        <w:t>diflora</w:t>
      </w:r>
      <w:r>
        <w:rPr>
          <w:rFonts w:ascii="Times New Roman" w:eastAsia="Times New Roman" w:hAnsi="Times New Roman" w:cs="Times New Roman"/>
        </w:rPr>
        <w:t xml:space="preserve"> frente a la línea celular MCF-7.</w:t>
      </w:r>
    </w:p>
    <w:sectPr w:rsidR="008A7AC2">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AC7DC" w14:textId="77777777" w:rsidR="00B27DDC" w:rsidRDefault="00B27DDC">
      <w:pPr>
        <w:spacing w:after="0" w:line="240" w:lineRule="auto"/>
      </w:pPr>
      <w:r>
        <w:separator/>
      </w:r>
    </w:p>
  </w:endnote>
  <w:endnote w:type="continuationSeparator" w:id="0">
    <w:p w14:paraId="5E1EE4DA" w14:textId="77777777" w:rsidR="00B27DDC" w:rsidRDefault="00B2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BF4E8" w14:textId="77777777" w:rsidR="00B27DDC" w:rsidRDefault="00B27DDC">
      <w:pPr>
        <w:spacing w:after="0" w:line="240" w:lineRule="auto"/>
      </w:pPr>
      <w:r>
        <w:separator/>
      </w:r>
    </w:p>
  </w:footnote>
  <w:footnote w:type="continuationSeparator" w:id="0">
    <w:p w14:paraId="5D761397" w14:textId="77777777" w:rsidR="00B27DDC" w:rsidRDefault="00B2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8" w14:textId="77777777" w:rsidR="008A7AC2" w:rsidRDefault="00B27DDC">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hidden="0" allowOverlap="1">
          <wp:simplePos x="0" y="0"/>
          <wp:positionH relativeFrom="column">
            <wp:posOffset>5118100</wp:posOffset>
          </wp:positionH>
          <wp:positionV relativeFrom="paragraph">
            <wp:posOffset>-233678</wp:posOffset>
          </wp:positionV>
          <wp:extent cx="1462291" cy="441960"/>
          <wp:effectExtent l="0" t="0" r="0" b="0"/>
          <wp:wrapSquare wrapText="bothSides" distT="0" distB="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2291" cy="4419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C2"/>
    <w:rsid w:val="00422053"/>
    <w:rsid w:val="008A7AC2"/>
    <w:rsid w:val="00B2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A166"/>
  <w15:docId w15:val="{16054026-5B7A-4F31-8020-ACBFF8AC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94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3946BD"/>
  </w:style>
  <w:style w:type="character" w:styleId="nfasis">
    <w:name w:val="Emphasis"/>
    <w:basedOn w:val="Fuentedeprrafopredeter"/>
    <w:uiPriority w:val="20"/>
    <w:qFormat/>
    <w:rsid w:val="003946BD"/>
    <w:rPr>
      <w:i/>
      <w:iCs/>
    </w:rPr>
  </w:style>
  <w:style w:type="paragraph" w:styleId="Encabezado">
    <w:name w:val="header"/>
    <w:basedOn w:val="Normal"/>
    <w:link w:val="EncabezadoCar"/>
    <w:uiPriority w:val="99"/>
    <w:unhideWhenUsed/>
    <w:rsid w:val="00EC360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C3604"/>
  </w:style>
  <w:style w:type="paragraph" w:styleId="Piedepgina">
    <w:name w:val="footer"/>
    <w:basedOn w:val="Normal"/>
    <w:link w:val="PiedepginaCar"/>
    <w:uiPriority w:val="99"/>
    <w:unhideWhenUsed/>
    <w:rsid w:val="00EC360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C360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220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kejT7trQSbzWKzKl60rjunbkgA==">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Leysmar Abigail Parra Guzman</dc:creator>
  <cp:lastModifiedBy>Leysmar Abigail Parra Guzman</cp:lastModifiedBy>
  <cp:revision>2</cp:revision>
  <dcterms:created xsi:type="dcterms:W3CDTF">2024-12-16T03:46:00Z</dcterms:created>
  <dcterms:modified xsi:type="dcterms:W3CDTF">2024-12-29T21:31:00Z</dcterms:modified>
</cp:coreProperties>
</file>