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914400</wp:posOffset>
                </wp:positionH>
                <wp:positionV relativeFrom="page">
                  <wp:posOffset>1774664</wp:posOffset>
                </wp:positionV>
                <wp:extent cx="2194560" cy="7482314"/>
                <wp:effectExtent b="0" l="0" r="0" t="0"/>
                <wp:wrapNone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48700" y="24650"/>
                          <a:ext cx="2194560" cy="7482314"/>
                          <a:chOff x="4248700" y="24650"/>
                          <a:chExt cx="2194600" cy="7511075"/>
                        </a:xfrm>
                      </wpg:grpSpPr>
                      <wpg:grpSp>
                        <wpg:cNvGrpSpPr/>
                        <wpg:grpSpPr>
                          <a:xfrm>
                            <a:off x="4248720" y="24654"/>
                            <a:ext cx="2194560" cy="7510692"/>
                            <a:chOff x="4248700" y="0"/>
                            <a:chExt cx="2194600" cy="756000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4248700" y="0"/>
                              <a:ext cx="21946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248720" y="0"/>
                              <a:ext cx="2194560" cy="7560000"/>
                              <a:chOff x="0" y="0"/>
                              <a:chExt cx="2194560" cy="9125712"/>
                            </a:xfrm>
                          </wpg:grpSpPr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2194550" cy="9125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>
                                  <a:gd fmla="val 50000" name="adj"/>
                                </a:avLst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28"/>
                                      <w:vertAlign w:val="baseline"/>
                                    </w:rPr>
                                    <w:t xml:space="preserve">14-11-2023</w:t>
                                  </w:r>
                                </w:p>
                              </w:txbxContent>
                            </wps:txbx>
                            <wps:bodyPr anchorCtr="0" anchor="ctr" bIns="0" lIns="91425" spcFirstLastPara="1" rIns="182875" wrap="square" tIns="0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440" w="122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dk2"/>
                                  </a:solidFill>
                                  <a:ln cap="flat" cmpd="sng" w="9525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rect b="b" l="l" r="r" t="t"/>
                                    <a:pathLst>
                                      <a:path extrusionOk="0" h="269" w="116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dk2"/>
                                  </a:solidFill>
                                  <a:ln cap="flat" cmpd="sng" w="9525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72" w="14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dk2"/>
                                  </a:solidFill>
                                  <a:ln cap="flat" cmpd="sng" w="9525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854" w="45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dk2"/>
                                  </a:solidFill>
                                  <a:ln cap="flat" cmpd="sng" w="9525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" name="Shape 15"/>
                                <wps:spPr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rect b="b" l="l" r="r" t="t"/>
                                    <a:pathLst>
                                      <a:path extrusionOk="0" h="629" w="154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dk2"/>
                                  </a:solidFill>
                                  <a:ln cap="flat" cmpd="sng" w="9525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" name="Shape 16"/>
                                <wps:spPr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rect b="b" l="l" r="r" t="t"/>
                                    <a:pathLst>
                                      <a:path extrusionOk="0" h="69" w="33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dk2"/>
                                  </a:solidFill>
                                  <a:ln cap="flat" cmpd="sng" w="9525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" name="Shape 17"/>
                                <wps:spPr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rect b="b" l="l" r="r" t="t"/>
                                    <a:pathLst>
                                      <a:path extrusionOk="0" h="93" w="15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dk2"/>
                                  </a:solidFill>
                                  <a:ln cap="flat" cmpd="sng" w="9525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8" name="Shape 18"/>
                                <wps:spPr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766" w="394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dk2"/>
                                  </a:solidFill>
                                  <a:ln cap="flat" cmpd="sng" w="9525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94" w="36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dk2"/>
                                  </a:solidFill>
                                  <a:ln cap="flat" cmpd="sng" w="9525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" name="Shape 20"/>
                                <wps:spPr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rect b="b" l="l" r="r" t="t"/>
                                    <a:pathLst>
                                      <a:path extrusionOk="0" h="65" w="31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dk2"/>
                                  </a:solidFill>
                                  <a:ln cap="flat" cmpd="sng" w="9525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1" name="Shape 21"/>
                                <wps:spPr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rect b="b" l="l" r="r" t="t"/>
                                    <a:pathLst>
                                      <a:path extrusionOk="0" h="42" w="7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dk2"/>
                                  </a:solidFill>
                                  <a:ln cap="flat" cmpd="sng" w="9525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2" name="Shape 22"/>
                                <wps:spPr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18" w="45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dk2"/>
                                  </a:solidFill>
                                  <a:ln cap="flat" cmpd="sng" w="9525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SpPr/>
                                <wps:cNvPr id="24" name="Shape 24"/>
                                <wps:spPr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rect b="b" l="l" r="r" t="t"/>
                                    <a:pathLst>
                                      <a:path extrusionOk="0" h="450" w="125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ln cap="flat" cmpd="sng" w="9525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5" name="Shape 25"/>
                                <wps:spPr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rect b="b" l="l" r="r" t="t"/>
                                    <a:pathLst>
                                      <a:path extrusionOk="0" h="275" w="118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ln cap="flat" cmpd="sng" w="9525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1" w="20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ln cap="flat" cmpd="sng" w="9525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7" name="Shape 27"/>
                                <wps:spPr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rect b="b" l="l" r="r" t="t"/>
                                    <a:pathLst>
                                      <a:path extrusionOk="0" h="643" w="158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ln cap="flat" cmpd="sng" w="9525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8" name="Shape 28"/>
                                <wps:spPr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" w="33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ln cap="flat" cmpd="sng" w="9525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9" name="Shape 29"/>
                                <wps:spPr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rect b="b" l="l" r="r" t="t"/>
                                    <a:pathLst>
                                      <a:path extrusionOk="0" h="95" w="1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ln cap="flat" cmpd="sng" w="9525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0" name="Shape 30"/>
                                <wps:spPr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782" w="40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ln cap="flat" cmpd="sng" w="9525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1" name="Shape 31"/>
                                <wps:spPr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96" w="37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ln cap="flat" cmpd="sng" w="9525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2" name="Shape 32"/>
                                <wps:spPr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rect b="b" l="l" r="r" t="t"/>
                                    <a:pathLst>
                                      <a:path extrusionOk="0" h="66" w="31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ln cap="flat" cmpd="sng" w="9525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3" name="Shape 33"/>
                                <wps:spPr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rect b="b" l="l" r="r" t="t"/>
                                    <a:pathLst>
                                      <a:path extrusionOk="0" h="43" w="7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ln cap="flat" cmpd="sng" w="9525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4" name="Shape 34"/>
                                <wps:spPr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1" w="46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ln cap="flat" cmpd="sng" w="9525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914400</wp:posOffset>
                </wp:positionH>
                <wp:positionV relativeFrom="page">
                  <wp:posOffset>1774664</wp:posOffset>
                </wp:positionV>
                <wp:extent cx="2194560" cy="7482314"/>
                <wp:effectExtent b="0" l="0" r="0" t="0"/>
                <wp:wrapNone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4560" cy="74823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3219451</wp:posOffset>
                </wp:positionH>
                <wp:positionV relativeFrom="page">
                  <wp:posOffset>8426184</wp:posOffset>
                </wp:positionV>
                <wp:extent cx="3867150" cy="836177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426713" y="3597120"/>
                          <a:ext cx="383857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e84c22"/>
                                <w:sz w:val="40"/>
                                <w:vertAlign w:val="baseline"/>
                              </w:rPr>
                              <w:t xml:space="preserve">Lizeth Fátima Andy Avilés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e84c22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UNIVERSIDAD REGIONAL AMAZÓNICA IKIAM</w:t>
                            </w:r>
                          </w:p>
                        </w:txbxContent>
                      </wps:txbx>
                      <wps:bodyPr anchorCtr="0" anchor="b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3219451</wp:posOffset>
                </wp:positionH>
                <wp:positionV relativeFrom="page">
                  <wp:posOffset>8426184</wp:posOffset>
                </wp:positionV>
                <wp:extent cx="3867150" cy="836177"/>
                <wp:effectExtent b="0" l="0" r="0" t="0"/>
                <wp:wrapNone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67150" cy="8361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3505201</wp:posOffset>
                </wp:positionH>
                <wp:positionV relativeFrom="page">
                  <wp:posOffset>2257426</wp:posOffset>
                </wp:positionV>
                <wp:extent cx="3686175" cy="5985323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3026700" y="0"/>
                          <a:ext cx="4638600" cy="75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ckwell" w:cs="Rockwell" w:eastAsia="Rockwell" w:hAnsi="Rockwell"/>
                                <w:b w:val="0"/>
                                <w:i w:val="0"/>
                                <w:smallCaps w:val="0"/>
                                <w:strike w:val="0"/>
                                <w:color w:val="262626"/>
                                <w:sz w:val="72"/>
                                <w:vertAlign w:val="baseline"/>
                              </w:rPr>
                              <w:t xml:space="preserve">Plantas medicinales </w:t>
                            </w:r>
                            <w:r w:rsidDel="00000000" w:rsidR="00000000" w:rsidRPr="00000000">
                              <w:rPr>
                                <w:rFonts w:ascii="Rockwell" w:cs="Rockwell" w:eastAsia="Rockwell" w:hAnsi="Rockwell"/>
                                <w:b w:val="0"/>
                                <w:i w:val="0"/>
                                <w:smallCaps w:val="0"/>
                                <w:strike w:val="0"/>
                                <w:color w:val="262626"/>
                                <w:sz w:val="72"/>
                                <w:vertAlign w:val="baseline"/>
                              </w:rPr>
                              <w:t xml:space="preserve">con uso antiofídico utilizadas por cuatro comunidades en la parroquia Chonta Punta, Provincia de Napo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6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ckwell" w:cs="Rockwell" w:eastAsia="Rockwell" w:hAnsi="Rockwell"/>
                                <w:b w:val="0"/>
                                <w:i w:val="0"/>
                                <w:smallCaps w:val="0"/>
                                <w:strike w:val="0"/>
                                <w:color w:val="262626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36"/>
                                <w:vertAlign w:val="baseline"/>
                              </w:rPr>
                              <w:t xml:space="preserve">Seminario de Titulación II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404040"/>
                                <w:sz w:val="36"/>
                                <w:vertAlign w:val="baseline"/>
                              </w:rPr>
                              <w:t xml:space="preserve">I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3505201</wp:posOffset>
                </wp:positionH>
                <wp:positionV relativeFrom="page">
                  <wp:posOffset>2257426</wp:posOffset>
                </wp:positionV>
                <wp:extent cx="3686175" cy="5985323"/>
                <wp:effectExtent b="0" l="0" r="0" t="0"/>
                <wp:wrapNone/>
                <wp:docPr id="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6175" cy="598532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suero antídoto es el único tratamiento aceptado y probado para las mordeduras de serpientes. A finales del siglo XIX, se empleaban diversas terapias como por ejemplo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Withania somnifera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tiene una glicoproteína presente en las raíces y es capaz de inhibir la actividad hialuronidasa en el veneno de la cobra. La etnobotánica se enfoca en las interacciones entre plantas y personas, abordando aspectos culturales, tradicionales y medicinales.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Las comunidades indígenas de Chonta Punta poseen un rico conocimiento sobre plantas medicinales, pero la pérdida de hábitat y biodiversidad amenaza este conocimiento ancestral. La disminución del tratamiento con herbívoros afecta negativamente a su capacidad para combatir enfermedades y lesiones, especialmente en mordeduras de serpientes. Preservar y documentar su conocimiento tradicional sobre las plantas antiofídicas puede ayudar a proteger su patrimonio cultural.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estudio se llevará a cabo en Chonta Punta, Napo, Ecuador, enfocándose en las comunidades de Kanambo, Centro Yuralpa, Konipare y Gareno. La investigación utilizará un cuestionario semiestructurado para recopilar datos etnobotánicos cualitativos y cuantitativos de informantes en cada localidad. El estudio seguirá las Reglas de Oro de Bennett para el trabajo etnobotánico. Se recolectarán, analizarán e identificarán plantas medicinales utilizando los métodos de Yang y la base de datos de flora ecuatoriana. Los datos etnobotánicos serán evaluados y analizados utilizando herramientas estadísticas para confirmar su confiabilidad y autenticidad. El estudio también utilizará el “Valor de Especie” (IVU) y el “Valor de Familia” (FIV) para determinar la concordancia entre informantes sobre el uso de plantas medicinales para enfermedades específicas.</w:t>
      </w:r>
    </w:p>
    <w:p w:rsidR="00000000" w:rsidDel="00000000" w:rsidP="00000000" w:rsidRDefault="00000000" w:rsidRPr="00000000" w14:paraId="0000001B">
      <w:pPr>
        <w:spacing w:after="240" w:before="24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shd w:fill="d0e0e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shd w:fill="d0e0e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jSSjSaKMY96qgQU+JpSe3Z3LnQ==">CgMxLjA4AHIhMW9xTUR1bTVoYW90dGQtN3BrbWZSbjhqYlptc3IwbFNN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