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E2" w:rsidRDefault="00644DE2" w:rsidP="00644DE2">
      <w:pPr>
        <w:jc w:val="center"/>
        <w:rPr>
          <w:rFonts w:ascii="Times New Roman" w:eastAsia="Times New Roman" w:hAnsi="Times New Roman" w:cs="Times New Roman"/>
          <w:b/>
          <w:color w:val="999999"/>
        </w:rPr>
      </w:pPr>
    </w:p>
    <w:p w:rsidR="00644DE2" w:rsidRDefault="00644DE2" w:rsidP="00644DE2">
      <w:pPr>
        <w:jc w:val="center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Escáner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Intraoral: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Solución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Sostenible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/>
          <w:i/>
        </w:rPr>
        <w:t>Restauraciones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Dentales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Indirectas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en la Crisis </w:t>
      </w:r>
      <w:proofErr w:type="spellStart"/>
      <w:r>
        <w:rPr>
          <w:rFonts w:ascii="Times New Roman" w:eastAsia="Times New Roman" w:hAnsi="Times New Roman" w:cs="Times New Roman"/>
          <w:b/>
          <w:i/>
        </w:rPr>
        <w:t>Climática</w:t>
      </w:r>
      <w:proofErr w:type="spellEnd"/>
    </w:p>
    <w:p w:rsidR="00644DE2" w:rsidRDefault="00644DE2">
      <w:pPr>
        <w:keepNext/>
        <w:keepLines/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  <w:color w:val="999999"/>
        </w:rPr>
      </w:pPr>
    </w:p>
    <w:p w:rsidR="00764859" w:rsidRDefault="00644DE2">
      <w:pPr>
        <w:keepNext/>
        <w:keepLines/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Juliana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Belén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Burgos Cárdenas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="00401AA1">
        <w:rPr>
          <w:rFonts w:ascii="Times New Roman" w:eastAsia="Times New Roman" w:hAnsi="Times New Roman" w:cs="Times New Roman"/>
          <w:b/>
          <w:vertAlign w:val="superscript"/>
        </w:rPr>
        <w:t>*</w:t>
      </w:r>
      <w:r w:rsidR="00401AA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Angela Mercedes Murillo Almache</w:t>
      </w:r>
      <w:r w:rsidR="00A96B6E">
        <w:rPr>
          <w:rFonts w:ascii="Times New Roman" w:eastAsia="Times New Roman" w:hAnsi="Times New Roman" w:cs="Times New Roman"/>
          <w:vertAlign w:val="superscript"/>
        </w:rPr>
        <w:t>2</w:t>
      </w:r>
      <w:r w:rsidR="00401AA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Julia Adriana Cárdenas Sancán</w:t>
      </w:r>
      <w:r w:rsidR="00380E51">
        <w:rPr>
          <w:rFonts w:ascii="Times New Roman" w:eastAsia="Times New Roman" w:hAnsi="Times New Roman" w:cs="Times New Roman"/>
          <w:vertAlign w:val="superscript"/>
        </w:rPr>
        <w:t>3</w:t>
      </w:r>
      <w:r w:rsidR="00380E51">
        <w:rPr>
          <w:rFonts w:ascii="Times New Roman" w:eastAsia="Times New Roman" w:hAnsi="Times New Roman" w:cs="Times New Roman"/>
        </w:rPr>
        <w:t xml:space="preserve">, José Manuel </w:t>
      </w:r>
      <w:r w:rsidR="00380E51">
        <w:rPr>
          <w:rFonts w:ascii="Times New Roman" w:eastAsia="Times New Roman" w:hAnsi="Times New Roman" w:cs="Times New Roman"/>
        </w:rPr>
        <w:t>Cárdenas</w:t>
      </w:r>
      <w:r w:rsidR="00380E51">
        <w:rPr>
          <w:rFonts w:ascii="Times New Roman" w:eastAsia="Times New Roman" w:hAnsi="Times New Roman" w:cs="Times New Roman"/>
        </w:rPr>
        <w:t xml:space="preserve"> Sacoto</w:t>
      </w:r>
      <w:r w:rsidR="00380E51">
        <w:rPr>
          <w:rFonts w:ascii="Times New Roman" w:eastAsia="Times New Roman" w:hAnsi="Times New Roman" w:cs="Times New Roman"/>
          <w:vertAlign w:val="superscript"/>
        </w:rPr>
        <w:t>4</w:t>
      </w:r>
    </w:p>
    <w:p w:rsidR="00764859" w:rsidRDefault="00401AA1">
      <w:pPr>
        <w:keepNext/>
        <w:keepLines/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1</w:t>
      </w:r>
      <w:r w:rsidR="00644DE2">
        <w:rPr>
          <w:rFonts w:ascii="Times New Roman" w:eastAsia="Times New Roman" w:hAnsi="Times New Roman" w:cs="Times New Roman"/>
        </w:rPr>
        <w:t>Universidad San Gregorio de Portoviejo</w:t>
      </w:r>
      <w:r>
        <w:rPr>
          <w:rFonts w:ascii="Times New Roman" w:eastAsia="Times New Roman" w:hAnsi="Times New Roman" w:cs="Times New Roman"/>
        </w:rPr>
        <w:t xml:space="preserve">, </w:t>
      </w:r>
      <w:r w:rsidR="00644DE2">
        <w:rPr>
          <w:rFonts w:ascii="Times New Roman" w:eastAsia="Times New Roman" w:hAnsi="Times New Roman" w:cs="Times New Roman"/>
        </w:rPr>
        <w:t>Portoviejo</w:t>
      </w:r>
      <w:r>
        <w:rPr>
          <w:rFonts w:ascii="Times New Roman" w:eastAsia="Times New Roman" w:hAnsi="Times New Roman" w:cs="Times New Roman"/>
        </w:rPr>
        <w:t xml:space="preserve">, </w:t>
      </w:r>
      <w:r w:rsidR="00644DE2">
        <w:rPr>
          <w:rFonts w:ascii="Times New Roman" w:eastAsia="Times New Roman" w:hAnsi="Times New Roman" w:cs="Times New Roman"/>
        </w:rPr>
        <w:t>Ecuador</w:t>
      </w:r>
    </w:p>
    <w:p w:rsidR="00644DE2" w:rsidRDefault="00401AA1" w:rsidP="00644DE2">
      <w:pPr>
        <w:keepNext/>
        <w:keepLines/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2</w:t>
      </w:r>
      <w:r w:rsidR="00644DE2">
        <w:rPr>
          <w:rFonts w:ascii="Times New Roman" w:eastAsia="Times New Roman" w:hAnsi="Times New Roman" w:cs="Times New Roman"/>
        </w:rPr>
        <w:t>Universidad San Gregorio de Portoviejo, Portoviejo, Ecuador</w:t>
      </w:r>
    </w:p>
    <w:p w:rsidR="00644DE2" w:rsidRDefault="00401AA1" w:rsidP="00644DE2">
      <w:pPr>
        <w:keepNext/>
        <w:keepLines/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3</w:t>
      </w:r>
      <w:r w:rsidR="00644DE2">
        <w:rPr>
          <w:rFonts w:ascii="Times New Roman" w:eastAsia="Times New Roman" w:hAnsi="Times New Roman" w:cs="Times New Roman"/>
        </w:rPr>
        <w:t>Universidad San Gregorio de Portoviejo, Portoviejo, Ecuador</w:t>
      </w:r>
    </w:p>
    <w:p w:rsidR="00380E51" w:rsidRDefault="00380E51" w:rsidP="00380E51">
      <w:pPr>
        <w:keepNext/>
        <w:keepLines/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4</w:t>
      </w:r>
      <w:r>
        <w:rPr>
          <w:rFonts w:ascii="Times New Roman" w:eastAsia="Times New Roman" w:hAnsi="Times New Roman" w:cs="Times New Roman"/>
        </w:rPr>
        <w:t>Universidad San Gregorio de Portoviejo, Portoviejo, Ecuador</w:t>
      </w:r>
    </w:p>
    <w:p w:rsidR="00764859" w:rsidRDefault="00401AA1">
      <w:pPr>
        <w:keepNext/>
        <w:keepLines/>
        <w:widowControl w:val="0"/>
        <w:spacing w:after="200" w:line="240" w:lineRule="auto"/>
        <w:jc w:val="center"/>
        <w:rPr>
          <w:rStyle w:val="Hipervnculo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proofErr w:type="spellStart"/>
      <w:r>
        <w:rPr>
          <w:rFonts w:ascii="Times New Roman" w:eastAsia="Times New Roman" w:hAnsi="Times New Roman" w:cs="Times New Roman"/>
        </w:rPr>
        <w:t>Autor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correspondencia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hyperlink r:id="rId8" w:history="1">
        <w:r w:rsidR="00644DE2" w:rsidRPr="00465C0B">
          <w:rPr>
            <w:rStyle w:val="Hipervnculo"/>
            <w:rFonts w:ascii="Times New Roman" w:eastAsia="Times New Roman" w:hAnsi="Times New Roman" w:cs="Times New Roman"/>
          </w:rPr>
          <w:t>e.jbburgos@sangregorio.edu.ec</w:t>
        </w:r>
      </w:hyperlink>
    </w:p>
    <w:p w:rsidR="00380E51" w:rsidRDefault="00380E51" w:rsidP="00380E51">
      <w:pPr>
        <w:keepNext/>
        <w:keepLines/>
        <w:widowControl w:val="0"/>
        <w:spacing w:after="200" w:line="240" w:lineRule="auto"/>
        <w:rPr>
          <w:rFonts w:ascii="Times New Roman" w:eastAsia="Times New Roman" w:hAnsi="Times New Roman" w:cs="Times New Roman"/>
        </w:rPr>
      </w:pPr>
    </w:p>
    <w:p w:rsidR="00644DE2" w:rsidRPr="00380E51" w:rsidRDefault="00380E51" w:rsidP="00380E51">
      <w:pPr>
        <w:keepNext/>
        <w:keepLines/>
        <w:widowControl w:val="0"/>
        <w:spacing w:after="20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80E51">
        <w:rPr>
          <w:rFonts w:ascii="Times New Roman" w:eastAsia="Times New Roman" w:hAnsi="Times New Roman" w:cs="Times New Roman"/>
          <w:b/>
        </w:rPr>
        <w:t>R</w:t>
      </w:r>
      <w:r>
        <w:rPr>
          <w:rFonts w:ascii="Times New Roman" w:eastAsia="Times New Roman" w:hAnsi="Times New Roman" w:cs="Times New Roman"/>
          <w:b/>
        </w:rPr>
        <w:t>esumen</w:t>
      </w:r>
      <w:bookmarkStart w:id="0" w:name="_GoBack"/>
      <w:bookmarkEnd w:id="0"/>
    </w:p>
    <w:p w:rsidR="00644DE2" w:rsidRDefault="00644DE2" w:rsidP="00644DE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 la   26ª </w:t>
      </w:r>
      <w:proofErr w:type="spellStart"/>
      <w:r>
        <w:rPr>
          <w:rFonts w:ascii="Times New Roman" w:eastAsia="Times New Roman" w:hAnsi="Times New Roman" w:cs="Times New Roman"/>
        </w:rPr>
        <w:t>Conferencia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Naciones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Unidas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sobre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Cambio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Climático</w:t>
      </w:r>
      <w:proofErr w:type="spellEnd"/>
      <w:r>
        <w:rPr>
          <w:rFonts w:ascii="Times New Roman" w:eastAsia="Times New Roman" w:hAnsi="Times New Roman" w:cs="Times New Roman"/>
        </w:rPr>
        <w:t xml:space="preserve"> COP26 de 2021, se </w:t>
      </w:r>
      <w:proofErr w:type="spellStart"/>
      <w:r>
        <w:rPr>
          <w:rFonts w:ascii="Times New Roman" w:eastAsia="Times New Roman" w:hAnsi="Times New Roman" w:cs="Times New Roman"/>
        </w:rPr>
        <w:t>advirtió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que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estamos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agotando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nuestra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última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oportunidad</w:t>
      </w:r>
      <w:proofErr w:type="spellEnd"/>
      <w:r>
        <w:rPr>
          <w:rFonts w:ascii="Times New Roman" w:eastAsia="Times New Roman" w:hAnsi="Times New Roman" w:cs="Times New Roman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</w:rPr>
        <w:t>evitar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catástrofe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climática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</w:rPr>
        <w:t>actuamos</w:t>
      </w:r>
      <w:proofErr w:type="spellEnd"/>
      <w:r>
        <w:rPr>
          <w:rFonts w:ascii="Times New Roman" w:eastAsia="Times New Roman" w:hAnsi="Times New Roman" w:cs="Times New Roman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</w:rPr>
        <w:t>determinación</w:t>
      </w:r>
      <w:proofErr w:type="spellEnd"/>
      <w:r>
        <w:rPr>
          <w:rFonts w:ascii="Times New Roman" w:eastAsia="Times New Roman" w:hAnsi="Times New Roman" w:cs="Times New Roman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</w:rPr>
        <w:t>discutió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huella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actividades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diarias</w:t>
      </w:r>
      <w:proofErr w:type="spellEnd"/>
      <w:r>
        <w:rPr>
          <w:rFonts w:ascii="Times New Roman" w:eastAsia="Times New Roman" w:hAnsi="Times New Roman" w:cs="Times New Roman"/>
        </w:rPr>
        <w:t xml:space="preserve"> en el </w:t>
      </w:r>
      <w:proofErr w:type="spellStart"/>
      <w:r>
        <w:rPr>
          <w:rFonts w:ascii="Times New Roman" w:eastAsia="Times New Roman" w:hAnsi="Times New Roman" w:cs="Times New Roman"/>
        </w:rPr>
        <w:t>medio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ambiente</w:t>
      </w:r>
      <w:proofErr w:type="spellEnd"/>
      <w:r>
        <w:rPr>
          <w:rFonts w:ascii="Times New Roman" w:eastAsia="Times New Roman" w:hAnsi="Times New Roman" w:cs="Times New Roman"/>
        </w:rPr>
        <w:t xml:space="preserve"> y la </w:t>
      </w:r>
      <w:proofErr w:type="spellStart"/>
      <w:r>
        <w:rPr>
          <w:rFonts w:ascii="Times New Roman" w:eastAsia="Times New Roman" w:hAnsi="Times New Roman" w:cs="Times New Roman"/>
        </w:rPr>
        <w:t>importancia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prevención</w:t>
      </w:r>
      <w:proofErr w:type="spellEnd"/>
      <w:r>
        <w:rPr>
          <w:rFonts w:ascii="Times New Roman" w:eastAsia="Times New Roman" w:hAnsi="Times New Roman" w:cs="Times New Roman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</w:rPr>
        <w:t>reducir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impacto</w:t>
      </w:r>
      <w:proofErr w:type="spellEnd"/>
      <w:r>
        <w:rPr>
          <w:rFonts w:ascii="Times New Roman" w:eastAsia="Times New Roman" w:hAnsi="Times New Roman" w:cs="Times New Roman"/>
        </w:rPr>
        <w:t xml:space="preserve">. Lo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sugiere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trabajar</w:t>
      </w:r>
      <w:proofErr w:type="spellEnd"/>
      <w:r>
        <w:rPr>
          <w:rFonts w:ascii="Times New Roman" w:eastAsia="Times New Roman" w:hAnsi="Times New Roman" w:cs="Times New Roman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</w:rPr>
        <w:t>responsabilidad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ambiental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debido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cambio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climático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pasó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ser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un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problema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una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emergencia</w:t>
      </w:r>
      <w:proofErr w:type="spellEnd"/>
      <w:r>
        <w:rPr>
          <w:rFonts w:ascii="Times New Roman" w:eastAsia="Times New Roman" w:hAnsi="Times New Roman" w:cs="Times New Roman"/>
        </w:rPr>
        <w:t xml:space="preserve"> global.  En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sentido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resulta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válido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resaltar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técnicas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sostenibles</w:t>
      </w:r>
      <w:proofErr w:type="spellEnd"/>
      <w:r>
        <w:rPr>
          <w:rFonts w:ascii="Times New Roman" w:eastAsia="Times New Roman" w:hAnsi="Times New Roman" w:cs="Times New Roman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</w:rPr>
        <w:t>odontología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</w:rPr>
        <w:t>Objetivos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Evaluar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ventajas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del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escáneres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intraorales</w:t>
      </w:r>
      <w:proofErr w:type="spellEnd"/>
      <w:r>
        <w:rPr>
          <w:rFonts w:ascii="Times New Roman" w:eastAsia="Times New Roman" w:hAnsi="Times New Roman" w:cs="Times New Roman"/>
        </w:rPr>
        <w:t xml:space="preserve"> en la </w:t>
      </w:r>
      <w:proofErr w:type="spellStart"/>
      <w:r>
        <w:rPr>
          <w:rFonts w:ascii="Times New Roman" w:eastAsia="Times New Roman" w:hAnsi="Times New Roman" w:cs="Times New Roman"/>
        </w:rPr>
        <w:t>toma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impresiones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digitales</w:t>
      </w:r>
      <w:proofErr w:type="spellEnd"/>
      <w:r>
        <w:rPr>
          <w:rFonts w:ascii="Times New Roman" w:eastAsia="Times New Roman" w:hAnsi="Times New Roman" w:cs="Times New Roman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</w:rPr>
        <w:t>restauraciones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dentales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indirectas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Analizar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cómo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uso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escáneres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intraorales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contribuir</w:t>
      </w:r>
      <w:proofErr w:type="spellEnd"/>
      <w:r>
        <w:rPr>
          <w:rFonts w:ascii="Times New Roman" w:eastAsia="Times New Roman" w:hAnsi="Times New Roman" w:cs="Times New Roman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</w:rPr>
        <w:t>reducción</w:t>
      </w:r>
      <w:proofErr w:type="spellEnd"/>
      <w:r>
        <w:rPr>
          <w:rFonts w:ascii="Times New Roman" w:eastAsia="Times New Roman" w:hAnsi="Times New Roman" w:cs="Times New Roman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</w:rPr>
        <w:t>impacto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ambiental</w:t>
      </w:r>
      <w:proofErr w:type="spellEnd"/>
      <w:r>
        <w:rPr>
          <w:rFonts w:ascii="Times New Roman" w:eastAsia="Times New Roman" w:hAnsi="Times New Roman" w:cs="Times New Roman"/>
        </w:rPr>
        <w:t xml:space="preserve"> en la </w:t>
      </w:r>
      <w:proofErr w:type="spellStart"/>
      <w:r>
        <w:rPr>
          <w:rFonts w:ascii="Times New Roman" w:eastAsia="Times New Roman" w:hAnsi="Times New Roman" w:cs="Times New Roman"/>
        </w:rPr>
        <w:t>odontología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</w:rPr>
        <w:t>Metodología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Enfoque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cualitativo</w:t>
      </w:r>
      <w:proofErr w:type="spellEnd"/>
      <w:r>
        <w:rPr>
          <w:rFonts w:ascii="Times New Roman" w:eastAsia="Times New Roman" w:hAnsi="Times New Roman" w:cs="Times New Roman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</w:rPr>
        <w:t>técnica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utilizada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es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revisión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sistemática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donde</w:t>
      </w:r>
      <w:proofErr w:type="spellEnd"/>
      <w:r>
        <w:rPr>
          <w:rFonts w:ascii="Times New Roman" w:eastAsia="Times New Roman" w:hAnsi="Times New Roman" w:cs="Times New Roman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</w:rPr>
        <w:t>recuperó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filtró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sintetizó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literatura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científica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actualizada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relevante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obtenida</w:t>
      </w:r>
      <w:proofErr w:type="spellEnd"/>
      <w:r>
        <w:rPr>
          <w:rFonts w:ascii="Times New Roman" w:eastAsia="Times New Roman" w:hAnsi="Times New Roman" w:cs="Times New Roman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</w:rPr>
        <w:t>las</w:t>
      </w:r>
      <w:proofErr w:type="spellEnd"/>
      <w:r>
        <w:rPr>
          <w:rFonts w:ascii="Times New Roman" w:eastAsia="Times New Roman" w:hAnsi="Times New Roman" w:cs="Times New Roman"/>
        </w:rPr>
        <w:t xml:space="preserve"> bases de </w:t>
      </w:r>
      <w:proofErr w:type="spellStart"/>
      <w:r>
        <w:rPr>
          <w:rFonts w:ascii="Times New Roman" w:eastAsia="Times New Roman" w:hAnsi="Times New Roman" w:cs="Times New Roman"/>
        </w:rPr>
        <w:t>datos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pertinentes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área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Salud</w:t>
      </w:r>
      <w:proofErr w:type="spellEnd"/>
      <w:r>
        <w:rPr>
          <w:rFonts w:ascii="Times New Roman" w:eastAsia="Times New Roman" w:hAnsi="Times New Roman" w:cs="Times New Roman"/>
        </w:rPr>
        <w:t xml:space="preserve">: Scopus, Web of Science, PubMed, y, el </w:t>
      </w:r>
      <w:proofErr w:type="spellStart"/>
      <w:r>
        <w:rPr>
          <w:rFonts w:ascii="Times New Roman" w:eastAsia="Times New Roman" w:hAnsi="Times New Roman" w:cs="Times New Roman"/>
        </w:rPr>
        <w:t>metabuscador</w:t>
      </w:r>
      <w:proofErr w:type="spellEnd"/>
      <w:r>
        <w:rPr>
          <w:rFonts w:ascii="Times New Roman" w:eastAsia="Times New Roman" w:hAnsi="Times New Roman" w:cs="Times New Roman"/>
        </w:rPr>
        <w:t xml:space="preserve"> Google </w:t>
      </w:r>
      <w:proofErr w:type="spellStart"/>
      <w:r>
        <w:rPr>
          <w:rFonts w:ascii="Times New Roman" w:eastAsia="Times New Roman" w:hAnsi="Times New Roman" w:cs="Times New Roman"/>
        </w:rPr>
        <w:t>académico</w:t>
      </w:r>
      <w:proofErr w:type="spellEnd"/>
      <w:r>
        <w:rPr>
          <w:rFonts w:ascii="Times New Roman" w:eastAsia="Times New Roman" w:hAnsi="Times New Roman" w:cs="Times New Roman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</w:rPr>
        <w:t>seleccionaron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documentos</w:t>
      </w:r>
      <w:proofErr w:type="spellEnd"/>
      <w:r>
        <w:rPr>
          <w:rFonts w:ascii="Times New Roman" w:eastAsia="Times New Roman" w:hAnsi="Times New Roman" w:cs="Times New Roman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</w:rPr>
        <w:t>inglés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español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enero</w:t>
      </w:r>
      <w:proofErr w:type="spellEnd"/>
      <w:r>
        <w:rPr>
          <w:rFonts w:ascii="Times New Roman" w:eastAsia="Times New Roman" w:hAnsi="Times New Roman" w:cs="Times New Roman"/>
        </w:rPr>
        <w:t xml:space="preserve"> de 2017 hasta </w:t>
      </w:r>
      <w:proofErr w:type="spellStart"/>
      <w:r>
        <w:rPr>
          <w:rFonts w:ascii="Times New Roman" w:eastAsia="Times New Roman" w:hAnsi="Times New Roman" w:cs="Times New Roman"/>
        </w:rPr>
        <w:t>agosto</w:t>
      </w:r>
      <w:proofErr w:type="spellEnd"/>
      <w:r>
        <w:rPr>
          <w:rFonts w:ascii="Times New Roman" w:eastAsia="Times New Roman" w:hAnsi="Times New Roman" w:cs="Times New Roman"/>
        </w:rPr>
        <w:t xml:space="preserve"> de 2023. Se </w:t>
      </w:r>
      <w:proofErr w:type="spellStart"/>
      <w:r>
        <w:rPr>
          <w:rFonts w:ascii="Times New Roman" w:eastAsia="Times New Roman" w:hAnsi="Times New Roman" w:cs="Times New Roman"/>
        </w:rPr>
        <w:t>analizaron</w:t>
      </w:r>
      <w:proofErr w:type="spellEnd"/>
      <w:r>
        <w:rPr>
          <w:rFonts w:ascii="Times New Roman" w:eastAsia="Times New Roman" w:hAnsi="Times New Roman" w:cs="Times New Roman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</w:rPr>
        <w:t>documentos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seleccionados</w:t>
      </w:r>
      <w:proofErr w:type="spellEnd"/>
      <w:r>
        <w:rPr>
          <w:rFonts w:ascii="Times New Roman" w:eastAsia="Times New Roman" w:hAnsi="Times New Roman" w:cs="Times New Roman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</w:rPr>
        <w:t>identificar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ventajas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eficiencia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aspectos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ambientales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relacionados</w:t>
      </w:r>
      <w:proofErr w:type="spellEnd"/>
      <w:r>
        <w:rPr>
          <w:rFonts w:ascii="Times New Roman" w:eastAsia="Times New Roman" w:hAnsi="Times New Roman" w:cs="Times New Roman"/>
        </w:rPr>
        <w:t xml:space="preserve"> con el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uso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escáneres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intraorales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</w:rPr>
        <w:t>Resultados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uso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escáner</w:t>
      </w:r>
      <w:proofErr w:type="spellEnd"/>
      <w:r>
        <w:rPr>
          <w:rFonts w:ascii="Times New Roman" w:eastAsia="Times New Roman" w:hAnsi="Times New Roman" w:cs="Times New Roman"/>
        </w:rPr>
        <w:t xml:space="preserve"> Intraoral </w:t>
      </w:r>
      <w:proofErr w:type="spellStart"/>
      <w:r>
        <w:rPr>
          <w:rFonts w:ascii="Times New Roman" w:eastAsia="Times New Roman" w:hAnsi="Times New Roman" w:cs="Times New Roman"/>
        </w:rPr>
        <w:t>mejora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eficiencia</w:t>
      </w:r>
      <w:proofErr w:type="spellEnd"/>
      <w:r>
        <w:rPr>
          <w:rFonts w:ascii="Times New Roman" w:eastAsia="Times New Roman" w:hAnsi="Times New Roman" w:cs="Times New Roman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</w:rPr>
        <w:t>restauraciones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dentales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indirectas</w:t>
      </w:r>
      <w:proofErr w:type="spellEnd"/>
      <w:r>
        <w:rPr>
          <w:rFonts w:ascii="Times New Roman" w:eastAsia="Times New Roman" w:hAnsi="Times New Roman" w:cs="Times New Roman"/>
        </w:rPr>
        <w:t xml:space="preserve">, y </w:t>
      </w:r>
      <w:proofErr w:type="spellStart"/>
      <w:r>
        <w:rPr>
          <w:rFonts w:ascii="Times New Roman" w:eastAsia="Times New Roman" w:hAnsi="Times New Roman" w:cs="Times New Roman"/>
        </w:rPr>
        <w:t>ofrecen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varias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ventajas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frente</w:t>
      </w:r>
      <w:proofErr w:type="spellEnd"/>
      <w:r>
        <w:rPr>
          <w:rFonts w:ascii="Times New Roman" w:eastAsia="Times New Roman" w:hAnsi="Times New Roman" w:cs="Times New Roman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</w:rPr>
        <w:t>técnica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impresión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convencional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además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minimiza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impacto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ambiental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promueve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prácticas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sostenibles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</w:rPr>
        <w:t>Conclusiones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adopción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escáneres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intraorales</w:t>
      </w:r>
      <w:proofErr w:type="spellEnd"/>
      <w:r>
        <w:rPr>
          <w:rFonts w:ascii="Times New Roman" w:eastAsia="Times New Roman" w:hAnsi="Times New Roman" w:cs="Times New Roman"/>
        </w:rPr>
        <w:t xml:space="preserve"> no solo </w:t>
      </w:r>
      <w:proofErr w:type="spellStart"/>
      <w:r>
        <w:rPr>
          <w:rFonts w:ascii="Times New Roman" w:eastAsia="Times New Roman" w:hAnsi="Times New Roman" w:cs="Times New Roman"/>
        </w:rPr>
        <w:t>mejora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calidad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eficiencia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restauraciones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dentales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sino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también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tiene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un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impacto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positivo</w:t>
      </w:r>
      <w:proofErr w:type="spellEnd"/>
      <w:r>
        <w:rPr>
          <w:rFonts w:ascii="Times New Roman" w:eastAsia="Times New Roman" w:hAnsi="Times New Roman" w:cs="Times New Roman"/>
        </w:rPr>
        <w:t xml:space="preserve"> en la </w:t>
      </w:r>
      <w:proofErr w:type="spellStart"/>
      <w:r>
        <w:rPr>
          <w:rFonts w:ascii="Times New Roman" w:eastAsia="Times New Roman" w:hAnsi="Times New Roman" w:cs="Times New Roman"/>
        </w:rPr>
        <w:t>sostenibilidad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ambiental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odontología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644DE2" w:rsidRDefault="00644DE2" w:rsidP="00644DE2">
      <w:pPr>
        <w:jc w:val="both"/>
        <w:rPr>
          <w:rFonts w:ascii="Times New Roman" w:eastAsia="Times New Roman" w:hAnsi="Times New Roman" w:cs="Times New Roman"/>
        </w:rPr>
      </w:pPr>
    </w:p>
    <w:p w:rsidR="00644DE2" w:rsidRDefault="00644DE2" w:rsidP="00644DE2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Palabras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clave: </w:t>
      </w:r>
      <w:proofErr w:type="spellStart"/>
      <w:r>
        <w:rPr>
          <w:rFonts w:ascii="Times New Roman" w:eastAsia="Times New Roman" w:hAnsi="Times New Roman" w:cs="Times New Roman"/>
        </w:rPr>
        <w:t>Odontología</w:t>
      </w:r>
      <w:proofErr w:type="spellEnd"/>
      <w:r>
        <w:rPr>
          <w:rFonts w:ascii="Times New Roman" w:eastAsia="Times New Roman" w:hAnsi="Times New Roman" w:cs="Times New Roman"/>
        </w:rPr>
        <w:t xml:space="preserve"> Digital, </w:t>
      </w:r>
      <w:proofErr w:type="spellStart"/>
      <w:r>
        <w:rPr>
          <w:rFonts w:ascii="Times New Roman" w:eastAsia="Times New Roman" w:hAnsi="Times New Roman" w:cs="Times New Roman"/>
        </w:rPr>
        <w:t>Impresiones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digitales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Escáner</w:t>
      </w:r>
      <w:proofErr w:type="spellEnd"/>
      <w:r>
        <w:rPr>
          <w:rFonts w:ascii="Times New Roman" w:eastAsia="Times New Roman" w:hAnsi="Times New Roman" w:cs="Times New Roman"/>
        </w:rPr>
        <w:t xml:space="preserve"> intraoral, </w:t>
      </w:r>
      <w:proofErr w:type="spellStart"/>
      <w:r>
        <w:rPr>
          <w:rFonts w:ascii="Times New Roman" w:eastAsia="Times New Roman" w:hAnsi="Times New Roman" w:cs="Times New Roman"/>
        </w:rPr>
        <w:t>Flujo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trabajo</w:t>
      </w:r>
      <w:proofErr w:type="spellEnd"/>
      <w:r>
        <w:rPr>
          <w:rFonts w:ascii="Times New Roman" w:eastAsia="Times New Roman" w:hAnsi="Times New Roman" w:cs="Times New Roman"/>
        </w:rPr>
        <w:t xml:space="preserve"> digital, </w:t>
      </w:r>
      <w:proofErr w:type="spellStart"/>
      <w:r>
        <w:rPr>
          <w:rFonts w:ascii="Times New Roman" w:eastAsia="Times New Roman" w:hAnsi="Times New Roman" w:cs="Times New Roman"/>
        </w:rPr>
        <w:t>Odontología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sostenible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Sostenibilidad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ambiental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Cambio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climático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Impacto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ambiental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764859" w:rsidRDefault="00401AA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999999"/>
        </w:rPr>
      </w:pPr>
      <w:r>
        <w:rPr>
          <w:rFonts w:ascii="Times New Roman" w:eastAsia="Times New Roman" w:hAnsi="Times New Roman" w:cs="Times New Roman"/>
          <w:color w:val="999999"/>
        </w:rPr>
        <w:t>.</w:t>
      </w:r>
    </w:p>
    <w:sectPr w:rsidR="007648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33" w:rsidRDefault="00FB1C33">
      <w:pPr>
        <w:spacing w:line="240" w:lineRule="auto"/>
      </w:pPr>
      <w:r>
        <w:separator/>
      </w:r>
    </w:p>
  </w:endnote>
  <w:endnote w:type="continuationSeparator" w:id="0">
    <w:p w:rsidR="00FB1C33" w:rsidRDefault="00FB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859" w:rsidRDefault="00764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859" w:rsidRDefault="00401A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  <w:color w:val="000000"/>
        <w:lang w:val="es-EC"/>
      </w:rPr>
      <w:drawing>
        <wp:inline distT="0" distB="0" distL="0" distR="0">
          <wp:extent cx="5733415" cy="720725"/>
          <wp:effectExtent l="0" t="0" r="0" b="0"/>
          <wp:docPr id="7" name="image2.png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720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859" w:rsidRDefault="00764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33" w:rsidRDefault="00FB1C33">
      <w:pPr>
        <w:spacing w:line="240" w:lineRule="auto"/>
      </w:pPr>
      <w:r>
        <w:separator/>
      </w:r>
    </w:p>
  </w:footnote>
  <w:footnote w:type="continuationSeparator" w:id="0">
    <w:p w:rsidR="00FB1C33" w:rsidRDefault="00FB1C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859" w:rsidRDefault="00764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859" w:rsidRDefault="00401A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</w:rPr>
    </w:pPr>
    <w:r>
      <w:rPr>
        <w:noProof/>
        <w:color w:val="000000"/>
        <w:lang w:val="es-EC"/>
      </w:rPr>
      <w:drawing>
        <wp:inline distT="0" distB="0" distL="0" distR="0">
          <wp:extent cx="2024679" cy="1093403"/>
          <wp:effectExtent l="0" t="0" r="0" b="0"/>
          <wp:docPr id="6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4679" cy="1093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859" w:rsidRDefault="007648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59"/>
    <w:rsid w:val="00380E51"/>
    <w:rsid w:val="00401AA1"/>
    <w:rsid w:val="00644DE2"/>
    <w:rsid w:val="00764859"/>
    <w:rsid w:val="00A96B6E"/>
    <w:rsid w:val="00F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7AF1C-7C7D-4F7E-8EC3-CF1FDA33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786B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B5D"/>
  </w:style>
  <w:style w:type="paragraph" w:styleId="Piedepgina">
    <w:name w:val="footer"/>
    <w:basedOn w:val="Normal"/>
    <w:link w:val="PiedepginaCar"/>
    <w:uiPriority w:val="99"/>
    <w:unhideWhenUsed/>
    <w:rsid w:val="00786B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B5D"/>
  </w:style>
  <w:style w:type="character" w:styleId="Hipervnculo">
    <w:name w:val="Hyperlink"/>
    <w:basedOn w:val="Fuentedeprrafopredeter"/>
    <w:uiPriority w:val="99"/>
    <w:unhideWhenUsed/>
    <w:rsid w:val="00644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jbburgos@sangregorio.edu.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3wzjBvPjh9uTn6OZJxZU4jOs7w==">CgMxLjA4AHIhMXZZNUszQ0lXUTR5NnNSWGxnWGNVS1pRTlkxYlluYTBh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AA8BE7-7093-45B5-B870-DD0D561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3</cp:revision>
  <dcterms:created xsi:type="dcterms:W3CDTF">2023-05-31T14:31:00Z</dcterms:created>
  <dcterms:modified xsi:type="dcterms:W3CDTF">2023-11-21T01:34:00Z</dcterms:modified>
</cp:coreProperties>
</file>